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07" w:rsidRDefault="00AA6D07" w:rsidP="00CF021A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Hlk501722214"/>
      <w:r>
        <w:rPr>
          <w:rFonts w:ascii="Times New Roman" w:eastAsiaTheme="minorHAnsi" w:hAnsi="Times New Roman"/>
          <w:sz w:val="28"/>
          <w:szCs w:val="28"/>
          <w:lang w:eastAsia="en-US"/>
        </w:rPr>
        <w:t>Приложение</w:t>
      </w:r>
      <w:r w:rsidR="007E3984">
        <w:rPr>
          <w:rFonts w:ascii="Times New Roman" w:eastAsiaTheme="minorHAnsi" w:hAnsi="Times New Roman"/>
          <w:sz w:val="28"/>
          <w:szCs w:val="28"/>
          <w:lang w:eastAsia="en-US"/>
        </w:rPr>
        <w:t xml:space="preserve"> № 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D16DE" w:rsidRDefault="009D16DE" w:rsidP="00CF021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D16DE" w:rsidRDefault="009D16DE" w:rsidP="00CF021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У</w:t>
      </w:r>
      <w:r w:rsidR="00CF021A">
        <w:rPr>
          <w:rFonts w:ascii="Times New Roman" w:eastAsiaTheme="minorHAnsi" w:hAnsi="Times New Roman"/>
          <w:bCs/>
          <w:sz w:val="28"/>
          <w:szCs w:val="28"/>
          <w:lang w:eastAsia="en-US"/>
        </w:rPr>
        <w:t>ТВЕРЖДЕН</w:t>
      </w:r>
      <w:r w:rsidR="009D4041">
        <w:rPr>
          <w:rFonts w:ascii="Times New Roman" w:eastAsiaTheme="minorHAnsi" w:hAnsi="Times New Roman"/>
          <w:bCs/>
          <w:sz w:val="28"/>
          <w:szCs w:val="28"/>
          <w:lang w:eastAsia="en-US"/>
        </w:rPr>
        <w:t>Ы</w:t>
      </w:r>
    </w:p>
    <w:p w:rsidR="00CF021A" w:rsidRPr="009F655F" w:rsidRDefault="00CF021A" w:rsidP="00CF021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D16DE" w:rsidRPr="009F655F" w:rsidRDefault="00CF021A" w:rsidP="00CF021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="009D16DE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остановлением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9D16DE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Правительства Кировской области</w:t>
      </w:r>
    </w:p>
    <w:p w:rsidR="00AA6D07" w:rsidRDefault="009D16DE" w:rsidP="00CF021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от</w:t>
      </w:r>
      <w:r w:rsidR="00B66A2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13.06.2018   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B66A2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282-П</w:t>
      </w:r>
      <w:bookmarkStart w:id="1" w:name="_GoBack"/>
      <w:bookmarkEnd w:id="1"/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:rsidR="00AA6D07" w:rsidRDefault="00AA6D07" w:rsidP="00CF021A">
      <w:pPr>
        <w:autoSpaceDE w:val="0"/>
        <w:autoSpaceDN w:val="0"/>
        <w:adjustRightInd w:val="0"/>
        <w:spacing w:after="0" w:line="72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A6D07" w:rsidRPr="008666D7" w:rsidRDefault="00AA6D07" w:rsidP="00CF021A">
      <w:pPr>
        <w:autoSpaceDE w:val="0"/>
        <w:autoSpaceDN w:val="0"/>
        <w:adjustRightInd w:val="0"/>
        <w:spacing w:after="0" w:line="720" w:lineRule="exact"/>
        <w:jc w:val="center"/>
        <w:rPr>
          <w:rFonts w:ascii="Times New Roman" w:hAnsi="Times New Roman"/>
          <w:b/>
          <w:sz w:val="28"/>
          <w:szCs w:val="28"/>
        </w:rPr>
      </w:pPr>
      <w:r w:rsidRPr="008666D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  <w:r w:rsidR="00CF021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ЗМЕНЕНИЯ</w:t>
      </w:r>
      <w:r w:rsidRPr="008666D7">
        <w:rPr>
          <w:rFonts w:ascii="Times New Roman" w:hAnsi="Times New Roman"/>
          <w:b/>
          <w:sz w:val="28"/>
          <w:szCs w:val="28"/>
        </w:rPr>
        <w:t xml:space="preserve"> </w:t>
      </w:r>
    </w:p>
    <w:p w:rsidR="00AA6D07" w:rsidRPr="008666D7" w:rsidRDefault="00AA6D07" w:rsidP="00AA6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6D7">
        <w:rPr>
          <w:rFonts w:ascii="Times New Roman" w:hAnsi="Times New Roman"/>
          <w:b/>
          <w:sz w:val="28"/>
          <w:szCs w:val="28"/>
        </w:rPr>
        <w:t xml:space="preserve">в </w:t>
      </w:r>
      <w:r w:rsidR="00CF021A">
        <w:rPr>
          <w:rFonts w:ascii="Times New Roman" w:hAnsi="Times New Roman"/>
          <w:b/>
          <w:sz w:val="28"/>
          <w:szCs w:val="28"/>
        </w:rPr>
        <w:t>П</w:t>
      </w:r>
      <w:r w:rsidRPr="008666D7">
        <w:rPr>
          <w:rFonts w:ascii="Times New Roman" w:hAnsi="Times New Roman"/>
          <w:b/>
          <w:sz w:val="28"/>
          <w:szCs w:val="28"/>
        </w:rPr>
        <w:t>орядк</w:t>
      </w:r>
      <w:r w:rsidR="009D4041">
        <w:rPr>
          <w:rFonts w:ascii="Times New Roman" w:hAnsi="Times New Roman"/>
          <w:b/>
          <w:sz w:val="28"/>
          <w:szCs w:val="28"/>
        </w:rPr>
        <w:t>е</w:t>
      </w:r>
      <w:r w:rsidRPr="008666D7">
        <w:rPr>
          <w:rFonts w:ascii="Times New Roman" w:hAnsi="Times New Roman"/>
          <w:b/>
          <w:sz w:val="28"/>
          <w:szCs w:val="28"/>
        </w:rPr>
        <w:t xml:space="preserve"> заключения инвестиционного договора </w:t>
      </w:r>
    </w:p>
    <w:p w:rsidR="00AA6D07" w:rsidRPr="008666D7" w:rsidRDefault="00AA6D07" w:rsidP="00AA6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666D7">
        <w:rPr>
          <w:rFonts w:ascii="Times New Roman" w:hAnsi="Times New Roman"/>
          <w:b/>
          <w:sz w:val="28"/>
          <w:szCs w:val="28"/>
        </w:rPr>
        <w:t>о предоставлении налоговой преференции</w:t>
      </w:r>
    </w:p>
    <w:p w:rsidR="00AA6D07" w:rsidRDefault="00AA6D07" w:rsidP="00AA6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AA6D07" w:rsidRDefault="00AA6D07" w:rsidP="00AA6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Пункт 2.2 </w:t>
      </w:r>
      <w:r w:rsidR="005558F7">
        <w:rPr>
          <w:rFonts w:ascii="Times New Roman" w:hAnsi="Times New Roman"/>
          <w:sz w:val="28"/>
          <w:szCs w:val="28"/>
        </w:rPr>
        <w:t xml:space="preserve">раздела 2 «Существенные условия инвестиционного договора»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7E3984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AA6D07" w:rsidRDefault="00AA6D07" w:rsidP="00AA6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17B46">
        <w:rPr>
          <w:rFonts w:ascii="Times New Roman" w:hAnsi="Times New Roman"/>
          <w:sz w:val="28"/>
          <w:szCs w:val="28"/>
        </w:rPr>
        <w:t xml:space="preserve">«2.2. Выполнение требований к юридическому лицу, установленных </w:t>
      </w:r>
      <w:hyperlink r:id="rId5" w:history="1">
        <w:r w:rsidRPr="00617B46">
          <w:rPr>
            <w:rFonts w:ascii="Times New Roman" w:hAnsi="Times New Roman"/>
            <w:color w:val="000000"/>
            <w:sz w:val="28"/>
            <w:szCs w:val="28"/>
          </w:rPr>
          <w:t>абзацами восемнадцатым</w:t>
        </w:r>
      </w:hyperlink>
      <w:r w:rsidRPr="00617B4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6" w:history="1">
        <w:r w:rsidRPr="00617B46">
          <w:rPr>
            <w:rFonts w:ascii="Times New Roman" w:hAnsi="Times New Roman"/>
            <w:color w:val="000000"/>
            <w:sz w:val="28"/>
            <w:szCs w:val="28"/>
          </w:rPr>
          <w:t xml:space="preserve">двадцатым, двадцать первым, двадцать третьим 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                </w:t>
        </w:r>
        <w:r w:rsidRPr="00617B46">
          <w:rPr>
            <w:rFonts w:ascii="Times New Roman" w:hAnsi="Times New Roman"/>
            <w:color w:val="000000"/>
            <w:sz w:val="28"/>
            <w:szCs w:val="28"/>
          </w:rPr>
          <w:t>и двадцать четвертым части 4 статьи 4</w:t>
        </w:r>
      </w:hyperlink>
      <w:r w:rsidRPr="00617B46">
        <w:rPr>
          <w:rFonts w:ascii="Times New Roman" w:hAnsi="Times New Roman"/>
          <w:sz w:val="28"/>
          <w:szCs w:val="28"/>
        </w:rPr>
        <w:t xml:space="preserve"> Закона Кировской области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17B46">
        <w:rPr>
          <w:rFonts w:ascii="Times New Roman" w:hAnsi="Times New Roman"/>
          <w:sz w:val="28"/>
          <w:szCs w:val="28"/>
        </w:rPr>
        <w:t xml:space="preserve">от 27.07.2016 </w:t>
      </w:r>
      <w:r>
        <w:rPr>
          <w:rFonts w:ascii="Times New Roman" w:hAnsi="Times New Roman"/>
          <w:sz w:val="28"/>
          <w:szCs w:val="28"/>
        </w:rPr>
        <w:t>№</w:t>
      </w:r>
      <w:r w:rsidRPr="00617B46">
        <w:rPr>
          <w:rFonts w:ascii="Times New Roman" w:hAnsi="Times New Roman"/>
          <w:sz w:val="28"/>
          <w:szCs w:val="28"/>
        </w:rPr>
        <w:t xml:space="preserve"> 692-ЗО, </w:t>
      </w:r>
      <w:hyperlink r:id="rId7" w:history="1">
        <w:r w:rsidRPr="00617B46">
          <w:rPr>
            <w:rFonts w:ascii="Times New Roman" w:hAnsi="Times New Roman"/>
            <w:color w:val="000000"/>
            <w:sz w:val="28"/>
            <w:szCs w:val="28"/>
          </w:rPr>
          <w:t>статьей 1</w:t>
        </w:r>
      </w:hyperlink>
      <w:r w:rsidRPr="00617B4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8" w:history="1">
        <w:r w:rsidRPr="00617B46">
          <w:rPr>
            <w:rFonts w:ascii="Times New Roman" w:hAnsi="Times New Roman"/>
            <w:color w:val="000000"/>
            <w:sz w:val="28"/>
            <w:szCs w:val="28"/>
          </w:rPr>
          <w:t>абзацем четвертым</w:t>
        </w:r>
      </w:hyperlink>
      <w:r w:rsidRPr="00617B4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9" w:history="1">
        <w:r w:rsidRPr="00617B46">
          <w:rPr>
            <w:rFonts w:ascii="Times New Roman" w:hAnsi="Times New Roman"/>
            <w:color w:val="000000"/>
            <w:sz w:val="28"/>
            <w:szCs w:val="28"/>
          </w:rPr>
          <w:t>абзацами с шестого</w:t>
        </w:r>
      </w:hyperlink>
      <w:r w:rsidRPr="00617B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617B46">
        <w:rPr>
          <w:rFonts w:ascii="Times New Roman" w:hAnsi="Times New Roman"/>
          <w:sz w:val="28"/>
          <w:szCs w:val="28"/>
        </w:rPr>
        <w:t xml:space="preserve">по восьмой, абзацем </w:t>
      </w:r>
      <w:hyperlink r:id="rId10" w:history="1">
        <w:r w:rsidRPr="00617B46">
          <w:rPr>
            <w:rFonts w:ascii="Times New Roman" w:hAnsi="Times New Roman"/>
            <w:color w:val="000000"/>
            <w:sz w:val="28"/>
            <w:szCs w:val="28"/>
          </w:rPr>
          <w:t>десятым части 1 статьи 3</w:t>
        </w:r>
      </w:hyperlink>
      <w:r w:rsidRPr="00617B46">
        <w:rPr>
          <w:rFonts w:ascii="Times New Roman" w:hAnsi="Times New Roman"/>
          <w:sz w:val="28"/>
          <w:szCs w:val="28"/>
        </w:rPr>
        <w:t xml:space="preserve"> Закона Кировской области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617B46">
        <w:rPr>
          <w:rFonts w:ascii="Times New Roman" w:hAnsi="Times New Roman"/>
          <w:sz w:val="28"/>
          <w:szCs w:val="28"/>
        </w:rPr>
        <w:t xml:space="preserve">от 08.10.2012 </w:t>
      </w:r>
      <w:r>
        <w:rPr>
          <w:rFonts w:ascii="Times New Roman" w:hAnsi="Times New Roman"/>
          <w:sz w:val="28"/>
          <w:szCs w:val="28"/>
        </w:rPr>
        <w:t>№</w:t>
      </w:r>
      <w:r w:rsidRPr="00617B46">
        <w:rPr>
          <w:rFonts w:ascii="Times New Roman" w:hAnsi="Times New Roman"/>
          <w:sz w:val="28"/>
          <w:szCs w:val="28"/>
        </w:rPr>
        <w:t xml:space="preserve"> 199-ЗО».</w:t>
      </w:r>
    </w:p>
    <w:p w:rsidR="00AA6D07" w:rsidRDefault="00AA6D07" w:rsidP="00AA6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Приложение № 4 к Порядку утвердить в новой редакции согласно приложению № 1.</w:t>
      </w:r>
    </w:p>
    <w:p w:rsidR="00AA6D07" w:rsidRDefault="00AA6D07" w:rsidP="00AA6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Приложение № 7 к Порядку утвердить в новой редакции согласно приложению № 2.</w:t>
      </w:r>
    </w:p>
    <w:bookmarkEnd w:id="0"/>
    <w:p w:rsidR="00290A72" w:rsidRDefault="00CF021A" w:rsidP="00CF021A">
      <w:pPr>
        <w:spacing w:line="720" w:lineRule="exact"/>
        <w:jc w:val="center"/>
      </w:pPr>
      <w:r>
        <w:t>______________</w:t>
      </w:r>
    </w:p>
    <w:sectPr w:rsidR="0029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07"/>
    <w:rsid w:val="00227E9A"/>
    <w:rsid w:val="00290A72"/>
    <w:rsid w:val="005558F7"/>
    <w:rsid w:val="007E3984"/>
    <w:rsid w:val="008666D7"/>
    <w:rsid w:val="009D16DE"/>
    <w:rsid w:val="009D4041"/>
    <w:rsid w:val="00AA6D07"/>
    <w:rsid w:val="00B66A26"/>
    <w:rsid w:val="00C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E5B30-BF89-4048-B161-3EF4E3AB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0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B241EC7AC219BE9725B0B5827AE54B088438022655351B6F06E6643D735DD0C9733FFAACDE7jFX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5B241EC7AC219BE9725B0B5827AE54B088438022655351B6F06E6643D735DD0C9733FFAACDE7F5F058FB36j1X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5B241EC7AC219BE9725B0B5827AE54B088438022655351B7F16E6643D735DD0C9733FFAACDE7F5F058FB33j1XB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25B241EC7AC219BE9725B0B5827AE54B088438022655351B7F16E6643D735DD0C9733FFAACDE7F5F058FB32j1XFO" TargetMode="External"/><Relationship Id="rId10" Type="http://schemas.openxmlformats.org/officeDocument/2006/relationships/hyperlink" Target="consultantplus://offline/ref=F25B241EC7AC219BE9725B0B5827AE54B088438022655351B6F06E6643D735DD0C9733FFAACDE7F5jFX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5B241EC7AC219BE9725B0B5827AE54B088438022655351B6F06E6643D735DD0C9733FFAACDE7F5jFX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DC777-9DB6-4AB8-BB80-9F1C10B1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Куимова</dc:creator>
  <cp:keywords/>
  <dc:description/>
  <cp:lastModifiedBy>Любовь В. Кузнецова</cp:lastModifiedBy>
  <cp:revision>4</cp:revision>
  <cp:lastPrinted>2018-04-04T14:31:00Z</cp:lastPrinted>
  <dcterms:created xsi:type="dcterms:W3CDTF">2018-04-18T07:22:00Z</dcterms:created>
  <dcterms:modified xsi:type="dcterms:W3CDTF">2018-06-14T07:17:00Z</dcterms:modified>
</cp:coreProperties>
</file>